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17D29BB1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0D5E6D">
        <w:rPr>
          <w:rFonts w:ascii="Tahoma" w:eastAsia="Calibri" w:hAnsi="Tahoma" w:cs="Tahoma"/>
          <w:sz w:val="24"/>
          <w:szCs w:val="24"/>
        </w:rPr>
        <w:t>0</w:t>
      </w:r>
      <w:r w:rsidR="00776AE0">
        <w:rPr>
          <w:rFonts w:ascii="Tahoma" w:eastAsia="Calibri" w:hAnsi="Tahoma" w:cs="Tahoma"/>
          <w:sz w:val="24"/>
          <w:szCs w:val="24"/>
        </w:rPr>
        <w:t>9.25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2024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8A6F76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414C51" w:rsidR="00B5534E" w:rsidRDefault="008A6F76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6070F6A7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5F4531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16.8pt,237.75pt" to="884.8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 strokecolor="#1c427b" strokeweight=".5pt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Carla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Lewis (CSPD)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>Da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na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Heckman (CSPD)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>R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oger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Coker (TCOS)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>J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esse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Avery (CCPD)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>P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reston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Pennington (Auth)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>J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ohn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Lofgren (Auth)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, Jacque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Alexander (Auth)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, Joscelyn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Niski (Auth)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>D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an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Ausec (Auth)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>B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randie</w:t>
      </w:r>
      <w:r w:rsidR="00601AB2">
        <w:rPr>
          <w:rFonts w:ascii="Tahoma" w:hAnsi="Tahoma" w:cs="Tahoma"/>
          <w:b/>
          <w:bCs/>
          <w:spacing w:val="20"/>
          <w:sz w:val="24"/>
          <w:szCs w:val="24"/>
        </w:rPr>
        <w:t xml:space="preserve"> Skarloken 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>(Auth)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, Jennica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 xml:space="preserve"> Elwell (Auth)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>R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enee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 xml:space="preserve"> Henshaw (Auth)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>M</w:t>
      </w:r>
      <w:r w:rsidR="007E5901">
        <w:rPr>
          <w:rFonts w:ascii="Tahoma" w:hAnsi="Tahoma" w:cs="Tahoma"/>
          <w:b/>
          <w:bCs/>
          <w:spacing w:val="20"/>
          <w:sz w:val="24"/>
          <w:szCs w:val="24"/>
        </w:rPr>
        <w:t>eg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 xml:space="preserve"> Powell (EPSO)</w:t>
      </w:r>
      <w:r w:rsidR="00072C87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>K</w:t>
      </w:r>
      <w:r w:rsidR="00072C87">
        <w:rPr>
          <w:rFonts w:ascii="Tahoma" w:hAnsi="Tahoma" w:cs="Tahoma"/>
          <w:b/>
          <w:bCs/>
          <w:spacing w:val="20"/>
          <w:sz w:val="24"/>
          <w:szCs w:val="24"/>
        </w:rPr>
        <w:t>yla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 xml:space="preserve"> Gingrich (EPSO)</w:t>
      </w:r>
      <w:r w:rsidR="00072C87">
        <w:rPr>
          <w:rFonts w:ascii="Tahoma" w:hAnsi="Tahoma" w:cs="Tahoma"/>
          <w:b/>
          <w:bCs/>
          <w:spacing w:val="20"/>
          <w:sz w:val="24"/>
          <w:szCs w:val="24"/>
        </w:rPr>
        <w:t>, Kelly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 xml:space="preserve"> Di</w:t>
      </w:r>
      <w:r w:rsidR="00ED0AA4">
        <w:rPr>
          <w:rFonts w:ascii="Tahoma" w:hAnsi="Tahoma" w:cs="Tahoma"/>
          <w:b/>
          <w:bCs/>
          <w:spacing w:val="20"/>
          <w:sz w:val="24"/>
          <w:szCs w:val="24"/>
        </w:rPr>
        <w:t>cks</w:t>
      </w:r>
      <w:r w:rsidR="00913814">
        <w:rPr>
          <w:rFonts w:ascii="Tahoma" w:hAnsi="Tahoma" w:cs="Tahoma"/>
          <w:b/>
          <w:bCs/>
          <w:spacing w:val="20"/>
          <w:sz w:val="24"/>
          <w:szCs w:val="24"/>
        </w:rPr>
        <w:t>on</w:t>
      </w:r>
      <w:r w:rsidR="00ED0AA4">
        <w:rPr>
          <w:rFonts w:ascii="Tahoma" w:hAnsi="Tahoma" w:cs="Tahoma"/>
          <w:b/>
          <w:bCs/>
          <w:spacing w:val="20"/>
          <w:sz w:val="24"/>
          <w:szCs w:val="24"/>
        </w:rPr>
        <w:t xml:space="preserve"> (EPSO)</w:t>
      </w:r>
      <w:r w:rsidR="00072C87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ED0AA4">
        <w:rPr>
          <w:rFonts w:ascii="Tahoma" w:hAnsi="Tahoma" w:cs="Tahoma"/>
          <w:b/>
          <w:bCs/>
          <w:spacing w:val="20"/>
          <w:sz w:val="24"/>
          <w:szCs w:val="24"/>
        </w:rPr>
        <w:t>R</w:t>
      </w:r>
      <w:r w:rsidR="00072C87">
        <w:rPr>
          <w:rFonts w:ascii="Tahoma" w:hAnsi="Tahoma" w:cs="Tahoma"/>
          <w:b/>
          <w:bCs/>
          <w:spacing w:val="20"/>
          <w:sz w:val="24"/>
          <w:szCs w:val="24"/>
        </w:rPr>
        <w:t>ich</w:t>
      </w:r>
      <w:r w:rsidR="00ED0AA4">
        <w:rPr>
          <w:rFonts w:ascii="Tahoma" w:hAnsi="Tahoma" w:cs="Tahoma"/>
          <w:b/>
          <w:bCs/>
          <w:spacing w:val="20"/>
          <w:sz w:val="24"/>
          <w:szCs w:val="24"/>
        </w:rPr>
        <w:t xml:space="preserve"> Suarez (CSPD)</w:t>
      </w:r>
      <w:r w:rsidR="00072C87">
        <w:rPr>
          <w:rFonts w:ascii="Tahoma" w:hAnsi="Tahoma" w:cs="Tahoma"/>
          <w:b/>
          <w:bCs/>
          <w:spacing w:val="20"/>
          <w:sz w:val="24"/>
          <w:szCs w:val="24"/>
        </w:rPr>
        <w:t xml:space="preserve">, </w:t>
      </w:r>
      <w:r w:rsidR="00ED0AA4">
        <w:rPr>
          <w:rFonts w:ascii="Tahoma" w:hAnsi="Tahoma" w:cs="Tahoma"/>
          <w:b/>
          <w:bCs/>
          <w:spacing w:val="20"/>
          <w:sz w:val="24"/>
          <w:szCs w:val="24"/>
        </w:rPr>
        <w:t>Jennifer Tobias (WPPD)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239F58C9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proofErr w:type="gramStart"/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776AE0">
        <w:rPr>
          <w:rFonts w:ascii="Tahoma" w:hAnsi="Tahoma" w:cs="Tahoma"/>
          <w:color w:val="000000" w:themeColor="text1"/>
          <w:spacing w:val="20"/>
          <w:sz w:val="24"/>
          <w:szCs w:val="24"/>
        </w:rPr>
        <w:t>7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776AE0">
        <w:rPr>
          <w:rFonts w:ascii="Tahoma" w:hAnsi="Tahoma" w:cs="Tahoma"/>
          <w:color w:val="000000" w:themeColor="text1"/>
          <w:spacing w:val="20"/>
          <w:sz w:val="24"/>
          <w:szCs w:val="24"/>
        </w:rPr>
        <w:t>4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.24</w:t>
      </w:r>
      <w:proofErr w:type="gramEnd"/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4FF8E7C3" w:rsidR="00E96FC3" w:rsidRPr="00ED0AA4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="007E5901" w:rsidRPr="00ED0AA4">
        <w:rPr>
          <w:rFonts w:ascii="Tahoma" w:hAnsi="Tahoma" w:cs="Tahoma"/>
          <w:spacing w:val="20"/>
          <w:sz w:val="24"/>
          <w:szCs w:val="24"/>
        </w:rPr>
        <w:t>Roger</w:t>
      </w:r>
      <w:r w:rsidR="00ED0AA4" w:rsidRPr="00ED0AA4">
        <w:rPr>
          <w:rFonts w:ascii="Tahoma" w:hAnsi="Tahoma" w:cs="Tahoma"/>
          <w:spacing w:val="20"/>
          <w:sz w:val="24"/>
          <w:szCs w:val="24"/>
        </w:rPr>
        <w:t xml:space="preserve"> Coker</w:t>
      </w:r>
    </w:p>
    <w:p w14:paraId="5969FC93" w14:textId="0F9F36C6" w:rsidR="00E96FC3" w:rsidRPr="00ED0AA4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ED0AA4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007E5901" w:rsidRPr="00ED0AA4">
        <w:rPr>
          <w:rFonts w:ascii="Tahoma" w:hAnsi="Tahoma" w:cs="Tahoma"/>
          <w:spacing w:val="20"/>
          <w:sz w:val="24"/>
          <w:szCs w:val="24"/>
        </w:rPr>
        <w:t>Carla</w:t>
      </w:r>
      <w:r w:rsidR="00ED0AA4" w:rsidRPr="00ED0AA4">
        <w:rPr>
          <w:rFonts w:ascii="Tahoma" w:hAnsi="Tahoma" w:cs="Tahoma"/>
          <w:spacing w:val="20"/>
          <w:sz w:val="24"/>
          <w:szCs w:val="24"/>
        </w:rPr>
        <w:t xml:space="preserve"> Lewis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45744412" w14:textId="0F8B5592" w:rsidR="00CC74FC" w:rsidRDefault="007F4920" w:rsidP="00CC74FC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 w:rsidRPr="003F5B89">
        <w:rPr>
          <w:rFonts w:ascii="Tahoma" w:hAnsi="Tahoma" w:cs="Tahoma"/>
          <w:spacing w:val="20"/>
          <w:sz w:val="24"/>
          <w:szCs w:val="24"/>
        </w:rPr>
        <w:t>RapidSOS</w:t>
      </w:r>
      <w:proofErr w:type="spellEnd"/>
      <w:r w:rsidRPr="003F5B89">
        <w:rPr>
          <w:rFonts w:ascii="Tahoma" w:hAnsi="Tahoma" w:cs="Tahoma"/>
          <w:spacing w:val="20"/>
          <w:sz w:val="24"/>
          <w:szCs w:val="24"/>
        </w:rPr>
        <w:t xml:space="preserve"> Discussion- Dan Ausec</w:t>
      </w:r>
    </w:p>
    <w:p w14:paraId="26E46564" w14:textId="38861966" w:rsidR="00072C87" w:rsidRPr="003F5B89" w:rsidRDefault="00405443" w:rsidP="00072C87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There are additional features that </w:t>
      </w:r>
      <w:proofErr w:type="spellStart"/>
      <w:r>
        <w:rPr>
          <w:rFonts w:ascii="Tahoma" w:hAnsi="Tahoma" w:cs="Tahoma"/>
          <w:spacing w:val="20"/>
          <w:sz w:val="24"/>
          <w:szCs w:val="24"/>
        </w:rPr>
        <w:t>RapidSOS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can offer that people aren’t utilizing. </w:t>
      </w:r>
      <w:r w:rsidR="00ED0AA4">
        <w:rPr>
          <w:rFonts w:ascii="Tahoma" w:hAnsi="Tahoma" w:cs="Tahoma"/>
          <w:spacing w:val="20"/>
          <w:sz w:val="24"/>
          <w:szCs w:val="24"/>
        </w:rPr>
        <w:t>An</w:t>
      </w:r>
      <w:r>
        <w:rPr>
          <w:rFonts w:ascii="Tahoma" w:hAnsi="Tahoma" w:cs="Tahoma"/>
          <w:spacing w:val="20"/>
          <w:sz w:val="24"/>
          <w:szCs w:val="24"/>
        </w:rPr>
        <w:t xml:space="preserve"> </w:t>
      </w:r>
      <w:r w:rsidR="00ED4959">
        <w:rPr>
          <w:rFonts w:ascii="Tahoma" w:hAnsi="Tahoma" w:cs="Tahoma"/>
          <w:spacing w:val="20"/>
          <w:sz w:val="24"/>
          <w:szCs w:val="24"/>
        </w:rPr>
        <w:t xml:space="preserve">information sheet was passed out to go over the different features available. </w:t>
      </w:r>
      <w:r w:rsidR="00F57727">
        <w:rPr>
          <w:rFonts w:ascii="Tahoma" w:hAnsi="Tahoma" w:cs="Tahoma"/>
          <w:spacing w:val="20"/>
          <w:sz w:val="24"/>
          <w:szCs w:val="24"/>
        </w:rPr>
        <w:t>Dan will send out information to see about offering additional training on the topic.</w:t>
      </w:r>
    </w:p>
    <w:p w14:paraId="47AB4473" w14:textId="60BFFB49" w:rsidR="00256DBB" w:rsidRDefault="00655691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F5B89">
        <w:rPr>
          <w:rFonts w:ascii="Tahoma" w:hAnsi="Tahoma" w:cs="Tahoma"/>
          <w:spacing w:val="20"/>
          <w:sz w:val="24"/>
          <w:szCs w:val="24"/>
        </w:rPr>
        <w:t>NENA</w:t>
      </w:r>
      <w:r w:rsidR="00256DBB" w:rsidRPr="003F5B89">
        <w:rPr>
          <w:rFonts w:ascii="Tahoma" w:hAnsi="Tahoma" w:cs="Tahoma"/>
          <w:spacing w:val="20"/>
          <w:sz w:val="24"/>
          <w:szCs w:val="24"/>
        </w:rPr>
        <w:t xml:space="preserve"> Discussions</w:t>
      </w:r>
      <w:r w:rsidRPr="003F5B89">
        <w:rPr>
          <w:rFonts w:ascii="Tahoma" w:hAnsi="Tahoma" w:cs="Tahoma"/>
          <w:spacing w:val="20"/>
          <w:sz w:val="24"/>
          <w:szCs w:val="24"/>
        </w:rPr>
        <w:t>- John Lofgren</w:t>
      </w:r>
    </w:p>
    <w:p w14:paraId="084AAE39" w14:textId="6B5C5DE0" w:rsidR="00F57727" w:rsidRDefault="00175ECA" w:rsidP="00F57727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lastRenderedPageBreak/>
        <w:t xml:space="preserve">Looking at the 2025 </w:t>
      </w:r>
      <w:proofErr w:type="gramStart"/>
      <w:r>
        <w:rPr>
          <w:rFonts w:ascii="Tahoma" w:hAnsi="Tahoma" w:cs="Tahoma"/>
          <w:spacing w:val="20"/>
          <w:sz w:val="24"/>
          <w:szCs w:val="24"/>
        </w:rPr>
        <w:t xml:space="preserve">budget, </w:t>
      </w:r>
      <w:r w:rsidR="00ED0AA4">
        <w:rPr>
          <w:rFonts w:ascii="Tahoma" w:hAnsi="Tahoma" w:cs="Tahoma"/>
          <w:spacing w:val="20"/>
          <w:sz w:val="24"/>
          <w:szCs w:val="24"/>
        </w:rPr>
        <w:t xml:space="preserve"> counting</w:t>
      </w:r>
      <w:proofErr w:type="gramEnd"/>
      <w:r w:rsidR="00ED0AA4">
        <w:rPr>
          <w:rFonts w:ascii="Tahoma" w:hAnsi="Tahoma" w:cs="Tahoma"/>
          <w:spacing w:val="20"/>
          <w:sz w:val="24"/>
          <w:szCs w:val="24"/>
        </w:rPr>
        <w:t xml:space="preserve"> on</w:t>
      </w:r>
      <w:r>
        <w:rPr>
          <w:rFonts w:ascii="Tahoma" w:hAnsi="Tahoma" w:cs="Tahoma"/>
          <w:spacing w:val="20"/>
          <w:sz w:val="24"/>
          <w:szCs w:val="24"/>
        </w:rPr>
        <w:t xml:space="preserve"> 2 CTO classes</w:t>
      </w:r>
      <w:r w:rsidR="00306956">
        <w:rPr>
          <w:rFonts w:ascii="Tahoma" w:hAnsi="Tahoma" w:cs="Tahoma"/>
          <w:spacing w:val="20"/>
          <w:sz w:val="24"/>
          <w:szCs w:val="24"/>
        </w:rPr>
        <w:t>, CMCP around March (instructor pending)</w:t>
      </w:r>
      <w:r w:rsidR="00ED0AA4">
        <w:rPr>
          <w:rFonts w:ascii="Tahoma" w:hAnsi="Tahoma" w:cs="Tahoma"/>
          <w:spacing w:val="20"/>
          <w:sz w:val="24"/>
          <w:szCs w:val="24"/>
        </w:rPr>
        <w:t>.</w:t>
      </w:r>
      <w:r>
        <w:rPr>
          <w:rFonts w:ascii="Tahoma" w:hAnsi="Tahoma" w:cs="Tahoma"/>
          <w:spacing w:val="20"/>
          <w:sz w:val="24"/>
          <w:szCs w:val="24"/>
        </w:rPr>
        <w:t xml:space="preserve"> Inquiring </w:t>
      </w:r>
      <w:r w:rsidR="00ED0AA4">
        <w:rPr>
          <w:rFonts w:ascii="Tahoma" w:hAnsi="Tahoma" w:cs="Tahoma"/>
          <w:spacing w:val="20"/>
          <w:sz w:val="24"/>
          <w:szCs w:val="24"/>
        </w:rPr>
        <w:t>about</w:t>
      </w:r>
      <w:r>
        <w:rPr>
          <w:rFonts w:ascii="Tahoma" w:hAnsi="Tahoma" w:cs="Tahoma"/>
          <w:spacing w:val="20"/>
          <w:sz w:val="24"/>
          <w:szCs w:val="24"/>
        </w:rPr>
        <w:t xml:space="preserve"> if a supervisor class is warranted.</w:t>
      </w:r>
    </w:p>
    <w:p w14:paraId="59DF0B91" w14:textId="760A8257" w:rsidR="00306956" w:rsidRDefault="00876907" w:rsidP="00F57727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EPSO mentioned the desire to host additional CTO classes if possible.</w:t>
      </w:r>
    </w:p>
    <w:p w14:paraId="08AD65B4" w14:textId="5E3B6EF8" w:rsidR="00A96A22" w:rsidRDefault="00A96A22" w:rsidP="00F57727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NENA membership subscription was submitted. </w:t>
      </w:r>
      <w:r w:rsidR="00803D7E">
        <w:rPr>
          <w:rFonts w:ascii="Tahoma" w:hAnsi="Tahoma" w:cs="Tahoma"/>
          <w:spacing w:val="20"/>
          <w:sz w:val="24"/>
          <w:szCs w:val="24"/>
        </w:rPr>
        <w:t xml:space="preserve">If every PSAP can continue to send us the list of departed employees, we can update this quarterly to stay on </w:t>
      </w:r>
      <w:proofErr w:type="spellStart"/>
      <w:proofErr w:type="gramStart"/>
      <w:r w:rsidR="00803D7E">
        <w:rPr>
          <w:rFonts w:ascii="Tahoma" w:hAnsi="Tahoma" w:cs="Tahoma"/>
          <w:spacing w:val="20"/>
          <w:sz w:val="24"/>
          <w:szCs w:val="24"/>
        </w:rPr>
        <w:t>to</w:t>
      </w:r>
      <w:proofErr w:type="spellEnd"/>
      <w:proofErr w:type="gramEnd"/>
      <w:r w:rsidR="00803D7E">
        <w:rPr>
          <w:rFonts w:ascii="Tahoma" w:hAnsi="Tahoma" w:cs="Tahoma"/>
          <w:spacing w:val="20"/>
          <w:sz w:val="24"/>
          <w:szCs w:val="24"/>
        </w:rPr>
        <w:t xml:space="preserve"> of the changes. </w:t>
      </w:r>
      <w:r w:rsidR="002722B4">
        <w:rPr>
          <w:rFonts w:ascii="Tahoma" w:hAnsi="Tahoma" w:cs="Tahoma"/>
          <w:spacing w:val="20"/>
          <w:sz w:val="24"/>
          <w:szCs w:val="24"/>
        </w:rPr>
        <w:t xml:space="preserve">Dispatchers will be enrolled in </w:t>
      </w:r>
      <w:proofErr w:type="gramStart"/>
      <w:r w:rsidR="002722B4">
        <w:rPr>
          <w:rFonts w:ascii="Tahoma" w:hAnsi="Tahoma" w:cs="Tahoma"/>
          <w:spacing w:val="20"/>
          <w:sz w:val="24"/>
          <w:szCs w:val="24"/>
        </w:rPr>
        <w:t>the membership</w:t>
      </w:r>
      <w:proofErr w:type="gramEnd"/>
      <w:r w:rsidR="002722B4">
        <w:rPr>
          <w:rFonts w:ascii="Tahoma" w:hAnsi="Tahoma" w:cs="Tahoma"/>
          <w:spacing w:val="20"/>
          <w:sz w:val="24"/>
          <w:szCs w:val="24"/>
        </w:rPr>
        <w:t xml:space="preserve"> during their EMD classes.</w:t>
      </w:r>
    </w:p>
    <w:p w14:paraId="29C72EC3" w14:textId="3D76F842" w:rsidR="002722B4" w:rsidRPr="002722B4" w:rsidRDefault="002722B4" w:rsidP="002722B4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We are putting on the budget to also be APCO members.</w:t>
      </w:r>
    </w:p>
    <w:p w14:paraId="758090AA" w14:textId="67368AE9" w:rsidR="00256DBB" w:rsidRDefault="00595DDD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F5B89">
        <w:rPr>
          <w:rFonts w:ascii="Tahoma" w:hAnsi="Tahoma" w:cs="Tahoma"/>
          <w:spacing w:val="20"/>
          <w:sz w:val="24"/>
          <w:szCs w:val="24"/>
        </w:rPr>
        <w:t>2025 PSAP Enrichment Trainings- John</w:t>
      </w:r>
      <w:r w:rsidR="00175ECA">
        <w:rPr>
          <w:rFonts w:ascii="Tahoma" w:hAnsi="Tahoma" w:cs="Tahoma"/>
          <w:spacing w:val="20"/>
          <w:sz w:val="24"/>
          <w:szCs w:val="24"/>
        </w:rPr>
        <w:t xml:space="preserve"> </w:t>
      </w:r>
      <w:r w:rsidRPr="003F5B89">
        <w:rPr>
          <w:rFonts w:ascii="Tahoma" w:hAnsi="Tahoma" w:cs="Tahoma"/>
          <w:spacing w:val="20"/>
          <w:sz w:val="24"/>
          <w:szCs w:val="24"/>
        </w:rPr>
        <w:t>Lofgren</w:t>
      </w:r>
    </w:p>
    <w:p w14:paraId="14549D6C" w14:textId="2ECE2A43" w:rsidR="00062E55" w:rsidRPr="003F5B89" w:rsidRDefault="00A43037" w:rsidP="00062E55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Jessica Rector presentation on burnout</w:t>
      </w:r>
      <w:r w:rsidR="002031C5">
        <w:rPr>
          <w:rFonts w:ascii="Tahoma" w:hAnsi="Tahoma" w:cs="Tahoma"/>
          <w:spacing w:val="20"/>
          <w:sz w:val="24"/>
          <w:szCs w:val="24"/>
        </w:rPr>
        <w:t xml:space="preserve">. Looking to </w:t>
      </w:r>
      <w:proofErr w:type="gramStart"/>
      <w:r w:rsidR="002031C5">
        <w:rPr>
          <w:rFonts w:ascii="Tahoma" w:hAnsi="Tahoma" w:cs="Tahoma"/>
          <w:spacing w:val="20"/>
          <w:sz w:val="24"/>
          <w:szCs w:val="24"/>
        </w:rPr>
        <w:t>do</w:t>
      </w:r>
      <w:proofErr w:type="gramEnd"/>
      <w:r w:rsidR="002031C5">
        <w:rPr>
          <w:rFonts w:ascii="Tahoma" w:hAnsi="Tahoma" w:cs="Tahoma"/>
          <w:spacing w:val="20"/>
          <w:sz w:val="24"/>
          <w:szCs w:val="24"/>
        </w:rPr>
        <w:t xml:space="preserve"> a presentation beginning of June</w:t>
      </w:r>
      <w:r w:rsidR="00937687">
        <w:rPr>
          <w:rFonts w:ascii="Tahoma" w:hAnsi="Tahoma" w:cs="Tahoma"/>
          <w:spacing w:val="20"/>
          <w:sz w:val="24"/>
          <w:szCs w:val="24"/>
        </w:rPr>
        <w:t xml:space="preserve">. </w:t>
      </w:r>
      <w:proofErr w:type="gramStart"/>
      <w:r w:rsidR="00937687">
        <w:rPr>
          <w:rFonts w:ascii="Tahoma" w:hAnsi="Tahoma" w:cs="Tahoma"/>
          <w:spacing w:val="20"/>
          <w:sz w:val="24"/>
          <w:szCs w:val="24"/>
        </w:rPr>
        <w:t>3 day</w:t>
      </w:r>
      <w:proofErr w:type="gramEnd"/>
      <w:r w:rsidR="00937687">
        <w:rPr>
          <w:rFonts w:ascii="Tahoma" w:hAnsi="Tahoma" w:cs="Tahoma"/>
          <w:spacing w:val="20"/>
          <w:sz w:val="24"/>
          <w:szCs w:val="24"/>
        </w:rPr>
        <w:t xml:space="preserve"> class, 4 hours, 3 offerings, afternoon or evening</w:t>
      </w:r>
      <w:r w:rsidR="007535ED">
        <w:rPr>
          <w:rFonts w:ascii="Tahoma" w:hAnsi="Tahoma" w:cs="Tahoma"/>
          <w:spacing w:val="20"/>
          <w:sz w:val="24"/>
          <w:szCs w:val="24"/>
        </w:rPr>
        <w:t xml:space="preserve">. There is an opportunity for a </w:t>
      </w:r>
      <w:proofErr w:type="spellStart"/>
      <w:r w:rsidR="007535ED">
        <w:rPr>
          <w:rFonts w:ascii="Tahoma" w:hAnsi="Tahoma" w:cs="Tahoma"/>
          <w:spacing w:val="20"/>
          <w:sz w:val="24"/>
          <w:szCs w:val="24"/>
        </w:rPr>
        <w:t>year long</w:t>
      </w:r>
      <w:proofErr w:type="spellEnd"/>
      <w:r w:rsidR="007535ED">
        <w:rPr>
          <w:rFonts w:ascii="Tahoma" w:hAnsi="Tahoma" w:cs="Tahoma"/>
          <w:spacing w:val="20"/>
          <w:sz w:val="24"/>
          <w:szCs w:val="24"/>
        </w:rPr>
        <w:t xml:space="preserve"> support system to combat burnout.</w:t>
      </w:r>
      <w:r w:rsidR="00FA6B68">
        <w:rPr>
          <w:rFonts w:ascii="Tahoma" w:hAnsi="Tahoma" w:cs="Tahoma"/>
          <w:spacing w:val="20"/>
          <w:sz w:val="24"/>
          <w:szCs w:val="24"/>
        </w:rPr>
        <w:t xml:space="preserve"> </w:t>
      </w:r>
    </w:p>
    <w:p w14:paraId="4AB64A9C" w14:textId="1CC1BDD5" w:rsidR="00595DDD" w:rsidRDefault="00595DDD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F5B89">
        <w:rPr>
          <w:rFonts w:ascii="Tahoma" w:hAnsi="Tahoma" w:cs="Tahoma"/>
          <w:spacing w:val="20"/>
          <w:sz w:val="24"/>
          <w:szCs w:val="24"/>
        </w:rPr>
        <w:t>911 Goes to Washington Conference- John Lofgren</w:t>
      </w:r>
    </w:p>
    <w:p w14:paraId="2E18A95A" w14:textId="417689FA" w:rsidR="00521EE3" w:rsidRDefault="00D73F01" w:rsidP="00521EE3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Dates TBD but will be in Feb. If anyone is interested, please let John know so he can</w:t>
      </w:r>
      <w:r w:rsidR="007B4E81">
        <w:rPr>
          <w:rFonts w:ascii="Tahoma" w:hAnsi="Tahoma" w:cs="Tahoma"/>
          <w:spacing w:val="20"/>
          <w:sz w:val="24"/>
          <w:szCs w:val="24"/>
        </w:rPr>
        <w:t xml:space="preserve"> book </w:t>
      </w:r>
      <w:proofErr w:type="gramStart"/>
      <w:r w:rsidR="007B4E81">
        <w:rPr>
          <w:rFonts w:ascii="Tahoma" w:hAnsi="Tahoma" w:cs="Tahoma"/>
          <w:spacing w:val="20"/>
          <w:sz w:val="24"/>
          <w:szCs w:val="24"/>
        </w:rPr>
        <w:t>travel</w:t>
      </w:r>
      <w:proofErr w:type="gramEnd"/>
      <w:r w:rsidR="007B4E81">
        <w:rPr>
          <w:rFonts w:ascii="Tahoma" w:hAnsi="Tahoma" w:cs="Tahoma"/>
          <w:spacing w:val="20"/>
          <w:sz w:val="24"/>
          <w:szCs w:val="24"/>
        </w:rPr>
        <w:t xml:space="preserve"> ASAP.</w:t>
      </w:r>
    </w:p>
    <w:p w14:paraId="491196AE" w14:textId="06D2EBF4" w:rsidR="00030932" w:rsidRPr="003F5B89" w:rsidRDefault="00030932" w:rsidP="00521EE3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Additionally, last year Navigator opened hotels very early so you may see an email about Navigator attendees as well.</w:t>
      </w:r>
    </w:p>
    <w:p w14:paraId="3B51F927" w14:textId="1B4D18EB" w:rsidR="00595DDD" w:rsidRDefault="006218D5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3F5B89">
        <w:rPr>
          <w:rFonts w:ascii="Tahoma" w:hAnsi="Tahoma" w:cs="Tahoma"/>
          <w:spacing w:val="20"/>
          <w:sz w:val="24"/>
          <w:szCs w:val="24"/>
        </w:rPr>
        <w:t xml:space="preserve">Clarify Language Line Policy- Renee </w:t>
      </w:r>
      <w:r w:rsidR="003F5B89" w:rsidRPr="003F5B89">
        <w:rPr>
          <w:rFonts w:ascii="Tahoma" w:hAnsi="Tahoma" w:cs="Tahoma"/>
          <w:spacing w:val="20"/>
          <w:sz w:val="24"/>
          <w:szCs w:val="24"/>
        </w:rPr>
        <w:t>Henshaw</w:t>
      </w:r>
    </w:p>
    <w:p w14:paraId="003B6F55" w14:textId="150C2A70" w:rsidR="00F13A0E" w:rsidRDefault="008E4EF1" w:rsidP="00F13A0E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The intent is to allow the PSAP to process a call with foreign language callers regardless of the line it comes in on. Will be updating the wording in the policy to make it clear</w:t>
      </w:r>
      <w:r w:rsidR="00F9738B">
        <w:rPr>
          <w:rFonts w:ascii="Tahoma" w:hAnsi="Tahoma" w:cs="Tahoma"/>
          <w:spacing w:val="20"/>
          <w:sz w:val="24"/>
          <w:szCs w:val="24"/>
        </w:rPr>
        <w:t xml:space="preserve"> that it is not for 911 only. </w:t>
      </w:r>
    </w:p>
    <w:p w14:paraId="4610FCD4" w14:textId="6F6DA387" w:rsidR="00650862" w:rsidRDefault="00650862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PSAP </w:t>
      </w:r>
      <w:r w:rsidR="00F074E0" w:rsidRPr="00F074E0">
        <w:rPr>
          <w:rFonts w:ascii="Tahoma" w:hAnsi="Tahoma" w:cs="Tahoma"/>
          <w:spacing w:val="20"/>
          <w:sz w:val="24"/>
          <w:szCs w:val="24"/>
        </w:rPr>
        <w:t>Real-Time Skill Development</w:t>
      </w:r>
      <w:r w:rsidR="00F074E0">
        <w:rPr>
          <w:rFonts w:ascii="Tahoma" w:hAnsi="Tahoma" w:cs="Tahoma"/>
          <w:spacing w:val="20"/>
          <w:sz w:val="24"/>
          <w:szCs w:val="24"/>
        </w:rPr>
        <w:t xml:space="preserve"> Visits</w:t>
      </w:r>
      <w:r>
        <w:rPr>
          <w:rFonts w:ascii="Tahoma" w:hAnsi="Tahoma" w:cs="Tahoma"/>
          <w:spacing w:val="20"/>
          <w:sz w:val="24"/>
          <w:szCs w:val="24"/>
        </w:rPr>
        <w:t>- Joscelyn Niski</w:t>
      </w:r>
    </w:p>
    <w:p w14:paraId="2D129F77" w14:textId="2F5AF826" w:rsidR="007344EC" w:rsidRDefault="009E308D" w:rsidP="007344EC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Positive feedback from Teller about the </w:t>
      </w:r>
      <w:r w:rsidR="00854AE0">
        <w:rPr>
          <w:rFonts w:ascii="Tahoma" w:hAnsi="Tahoma" w:cs="Tahoma"/>
          <w:spacing w:val="20"/>
          <w:sz w:val="24"/>
          <w:szCs w:val="24"/>
        </w:rPr>
        <w:t>sit ins. Wanting to start it with all PSAPs and see how they go. We will still be offering 1:1s as needed.</w:t>
      </w:r>
    </w:p>
    <w:p w14:paraId="49F28676" w14:textId="00F8510A" w:rsidR="00BD16A8" w:rsidRDefault="00642352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Quarterly </w:t>
      </w:r>
      <w:r w:rsidR="00BD16A8">
        <w:rPr>
          <w:rFonts w:ascii="Tahoma" w:hAnsi="Tahoma" w:cs="Tahoma"/>
          <w:spacing w:val="20"/>
          <w:sz w:val="24"/>
          <w:szCs w:val="24"/>
        </w:rPr>
        <w:t xml:space="preserve">Newsletter </w:t>
      </w:r>
      <w:r>
        <w:rPr>
          <w:rFonts w:ascii="Tahoma" w:hAnsi="Tahoma" w:cs="Tahoma"/>
          <w:spacing w:val="20"/>
          <w:sz w:val="24"/>
          <w:szCs w:val="24"/>
        </w:rPr>
        <w:t>Distribution-Joscelyn Niski</w:t>
      </w:r>
    </w:p>
    <w:p w14:paraId="1025ACD5" w14:textId="03A5F1F8" w:rsidR="00854AE0" w:rsidRDefault="00FC6088" w:rsidP="00854AE0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lastRenderedPageBreak/>
        <w:t xml:space="preserve">Double checking with </w:t>
      </w:r>
      <w:proofErr w:type="gramStart"/>
      <w:r>
        <w:rPr>
          <w:rFonts w:ascii="Tahoma" w:hAnsi="Tahoma" w:cs="Tahoma"/>
          <w:spacing w:val="20"/>
          <w:sz w:val="24"/>
          <w:szCs w:val="24"/>
        </w:rPr>
        <w:t>all of</w:t>
      </w:r>
      <w:proofErr w:type="gramEnd"/>
      <w:r>
        <w:rPr>
          <w:rFonts w:ascii="Tahoma" w:hAnsi="Tahoma" w:cs="Tahoma"/>
          <w:spacing w:val="20"/>
          <w:sz w:val="24"/>
          <w:szCs w:val="24"/>
        </w:rPr>
        <w:t xml:space="preserve"> the agencies on the best way to distribute. Woodland will give an email that hits all staff. CSPD </w:t>
      </w:r>
      <w:r w:rsidR="00224440">
        <w:rPr>
          <w:rFonts w:ascii="Tahoma" w:hAnsi="Tahoma" w:cs="Tahoma"/>
          <w:spacing w:val="20"/>
          <w:sz w:val="24"/>
          <w:szCs w:val="24"/>
        </w:rPr>
        <w:t xml:space="preserve">goes over it in lineup and will send it out. </w:t>
      </w:r>
      <w:r w:rsidR="00D66FF1">
        <w:rPr>
          <w:rFonts w:ascii="Tahoma" w:hAnsi="Tahoma" w:cs="Tahoma"/>
          <w:spacing w:val="20"/>
          <w:sz w:val="24"/>
          <w:szCs w:val="24"/>
        </w:rPr>
        <w:t xml:space="preserve">EPSO will </w:t>
      </w:r>
      <w:proofErr w:type="gramStart"/>
      <w:r w:rsidR="00D66FF1">
        <w:rPr>
          <w:rFonts w:ascii="Tahoma" w:hAnsi="Tahoma" w:cs="Tahoma"/>
          <w:spacing w:val="20"/>
          <w:sz w:val="24"/>
          <w:szCs w:val="24"/>
        </w:rPr>
        <w:t>distribute</w:t>
      </w:r>
      <w:proofErr w:type="gramEnd"/>
      <w:r w:rsidR="00D66FF1">
        <w:rPr>
          <w:rFonts w:ascii="Tahoma" w:hAnsi="Tahoma" w:cs="Tahoma"/>
          <w:spacing w:val="20"/>
          <w:sz w:val="24"/>
          <w:szCs w:val="24"/>
        </w:rPr>
        <w:t xml:space="preserve"> through management. </w:t>
      </w:r>
    </w:p>
    <w:p w14:paraId="3383DCB1" w14:textId="268811D7" w:rsidR="00BD16A8" w:rsidRDefault="00995753" w:rsidP="00BD16A8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Telecommunicator of the Quarter- Joscelyn Niski</w:t>
      </w:r>
    </w:p>
    <w:p w14:paraId="472E317E" w14:textId="2CF807DE" w:rsidR="00C041D6" w:rsidRDefault="00DD3E93" w:rsidP="00C041D6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Josh Nelson </w:t>
      </w:r>
      <w:r w:rsidR="00777AD1">
        <w:rPr>
          <w:rFonts w:ascii="Tahoma" w:hAnsi="Tahoma" w:cs="Tahoma"/>
          <w:spacing w:val="20"/>
          <w:sz w:val="24"/>
          <w:szCs w:val="24"/>
        </w:rPr>
        <w:t>is selected as Telecommunicator of the 3</w:t>
      </w:r>
      <w:r w:rsidR="00777AD1" w:rsidRPr="00777AD1">
        <w:rPr>
          <w:rFonts w:ascii="Tahoma" w:hAnsi="Tahoma" w:cs="Tahoma"/>
          <w:spacing w:val="20"/>
          <w:sz w:val="24"/>
          <w:szCs w:val="24"/>
          <w:vertAlign w:val="superscript"/>
        </w:rPr>
        <w:t>rd</w:t>
      </w:r>
      <w:r w:rsidR="00777AD1">
        <w:rPr>
          <w:rFonts w:ascii="Tahoma" w:hAnsi="Tahoma" w:cs="Tahoma"/>
          <w:spacing w:val="20"/>
          <w:sz w:val="24"/>
          <w:szCs w:val="24"/>
        </w:rPr>
        <w:t xml:space="preserve"> quarter.</w:t>
      </w:r>
    </w:p>
    <w:p w14:paraId="4B9F699F" w14:textId="23000CDD" w:rsidR="00576474" w:rsidRDefault="00576474" w:rsidP="00BD16A8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Protocol 41- Joscelyn Niski</w:t>
      </w:r>
    </w:p>
    <w:p w14:paraId="3771F594" w14:textId="49320FBE" w:rsidR="001237CF" w:rsidRPr="00BD16A8" w:rsidRDefault="001237CF" w:rsidP="001237CF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gramStart"/>
      <w:r>
        <w:rPr>
          <w:rFonts w:ascii="Tahoma" w:hAnsi="Tahoma" w:cs="Tahoma"/>
          <w:spacing w:val="20"/>
          <w:sz w:val="24"/>
          <w:szCs w:val="24"/>
        </w:rPr>
        <w:t>New</w:t>
      </w:r>
      <w:proofErr w:type="gramEnd"/>
      <w:r>
        <w:rPr>
          <w:rFonts w:ascii="Tahoma" w:hAnsi="Tahoma" w:cs="Tahoma"/>
          <w:spacing w:val="20"/>
          <w:sz w:val="24"/>
          <w:szCs w:val="24"/>
        </w:rPr>
        <w:t xml:space="preserve"> 1</w:t>
      </w:r>
      <w:r w:rsidRPr="001237CF">
        <w:rPr>
          <w:rFonts w:ascii="Tahoma" w:hAnsi="Tahoma" w:cs="Tahoma"/>
          <w:spacing w:val="20"/>
          <w:sz w:val="24"/>
          <w:szCs w:val="24"/>
          <w:vertAlign w:val="superscript"/>
        </w:rPr>
        <w:t>st</w:t>
      </w:r>
      <w:r>
        <w:rPr>
          <w:rFonts w:ascii="Tahoma" w:hAnsi="Tahoma" w:cs="Tahoma"/>
          <w:spacing w:val="20"/>
          <w:sz w:val="24"/>
          <w:szCs w:val="24"/>
        </w:rPr>
        <w:t xml:space="preserve"> party caller in crisis</w:t>
      </w:r>
      <w:r w:rsidR="00481211">
        <w:rPr>
          <w:rFonts w:ascii="Tahoma" w:hAnsi="Tahoma" w:cs="Tahoma"/>
          <w:spacing w:val="20"/>
          <w:sz w:val="24"/>
          <w:szCs w:val="24"/>
        </w:rPr>
        <w:t xml:space="preserve"> requires additional training. The training is 4 hours long. Joscelyn has gotten vouchers for 17 people to start taking the training and </w:t>
      </w:r>
      <w:r w:rsidR="005030CE">
        <w:rPr>
          <w:rFonts w:ascii="Tahoma" w:hAnsi="Tahoma" w:cs="Tahoma"/>
          <w:spacing w:val="20"/>
          <w:sz w:val="24"/>
          <w:szCs w:val="24"/>
        </w:rPr>
        <w:t>get ahead of it. Budget requests for next year for everyone to get trained.</w:t>
      </w:r>
    </w:p>
    <w:p w14:paraId="4B25F7BD" w14:textId="0BAF9431" w:rsidR="00094C70" w:rsidRDefault="00094C70" w:rsidP="00256DB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proofErr w:type="spellStart"/>
      <w:r>
        <w:rPr>
          <w:rFonts w:ascii="Tahoma" w:hAnsi="Tahoma" w:cs="Tahoma"/>
          <w:spacing w:val="20"/>
          <w:sz w:val="24"/>
          <w:szCs w:val="24"/>
        </w:rPr>
        <w:t>Pro</w:t>
      </w:r>
      <w:r w:rsidR="00512E71">
        <w:rPr>
          <w:rFonts w:ascii="Tahoma" w:hAnsi="Tahoma" w:cs="Tahoma"/>
          <w:spacing w:val="20"/>
          <w:sz w:val="24"/>
          <w:szCs w:val="24"/>
        </w:rPr>
        <w:t>QA</w:t>
      </w:r>
      <w:proofErr w:type="spellEnd"/>
      <w:r>
        <w:rPr>
          <w:rFonts w:ascii="Tahoma" w:hAnsi="Tahoma" w:cs="Tahoma"/>
          <w:spacing w:val="20"/>
          <w:sz w:val="24"/>
          <w:szCs w:val="24"/>
        </w:rPr>
        <w:t xml:space="preserve"> Updates- Joscelyn Niski</w:t>
      </w:r>
    </w:p>
    <w:p w14:paraId="28436A18" w14:textId="44576554" w:rsidR="00F935A2" w:rsidRPr="003F5B89" w:rsidRDefault="00EE2708" w:rsidP="00F935A2">
      <w:pPr>
        <w:pStyle w:val="ListParagraph"/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Agencies</w:t>
      </w:r>
      <w:r w:rsidR="00130952">
        <w:rPr>
          <w:rFonts w:ascii="Tahoma" w:hAnsi="Tahoma" w:cs="Tahoma"/>
          <w:spacing w:val="20"/>
          <w:sz w:val="24"/>
          <w:szCs w:val="24"/>
        </w:rPr>
        <w:t xml:space="preserve"> are requesting in person training (CSPD, CC, Teller</w:t>
      </w:r>
      <w:r w:rsidR="007F1925">
        <w:rPr>
          <w:rFonts w:ascii="Tahoma" w:hAnsi="Tahoma" w:cs="Tahoma"/>
          <w:spacing w:val="20"/>
          <w:sz w:val="24"/>
          <w:szCs w:val="24"/>
        </w:rPr>
        <w:t>, EPSO)</w:t>
      </w:r>
    </w:p>
    <w:p w14:paraId="77C339AC" w14:textId="18F7013C" w:rsidR="000D5F35" w:rsidRPr="005259FE" w:rsidRDefault="00AE674A" w:rsidP="00A430D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Steering Committee Items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4AB68777" w14:textId="378F95D3" w:rsidR="00E902C5" w:rsidRPr="00E47761" w:rsidRDefault="00E902C5" w:rsidP="00E4776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E47761">
        <w:rPr>
          <w:rFonts w:ascii="Tahoma" w:hAnsi="Tahoma" w:cs="Tahoma"/>
          <w:spacing w:val="20"/>
          <w:sz w:val="24"/>
          <w:szCs w:val="24"/>
        </w:rPr>
        <w:t>Dan- registration is open for the sleep recovery class.</w:t>
      </w:r>
    </w:p>
    <w:p w14:paraId="22AA2576" w14:textId="3CA42528" w:rsidR="00617222" w:rsidRPr="00E47761" w:rsidRDefault="00617222" w:rsidP="00E4776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E47761">
        <w:rPr>
          <w:rFonts w:ascii="Tahoma" w:hAnsi="Tahoma" w:cs="Tahoma"/>
          <w:spacing w:val="20"/>
          <w:sz w:val="24"/>
          <w:szCs w:val="24"/>
        </w:rPr>
        <w:t>Dan- Status C4 suicide intervention skill training Oct 24-25 is open for registration</w:t>
      </w:r>
    </w:p>
    <w:p w14:paraId="28AD3E43" w14:textId="2C1A5293" w:rsidR="00623FD6" w:rsidRPr="00776AE0" w:rsidRDefault="00623FD6" w:rsidP="00E4776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E47761">
        <w:rPr>
          <w:rFonts w:ascii="Tahoma" w:hAnsi="Tahoma" w:cs="Tahoma"/>
          <w:spacing w:val="20"/>
          <w:sz w:val="24"/>
          <w:szCs w:val="24"/>
        </w:rPr>
        <w:t>Ro</w:t>
      </w:r>
      <w:r w:rsidR="0056240C" w:rsidRPr="00E47761">
        <w:rPr>
          <w:rFonts w:ascii="Tahoma" w:hAnsi="Tahoma" w:cs="Tahoma"/>
          <w:spacing w:val="20"/>
          <w:sz w:val="24"/>
          <w:szCs w:val="24"/>
        </w:rPr>
        <w:t>ger- Wanting a status on the high school program</w:t>
      </w:r>
      <w:r w:rsidR="0056240C">
        <w:rPr>
          <w:rFonts w:ascii="Tahoma" w:hAnsi="Tahoma" w:cs="Tahoma"/>
          <w:b/>
          <w:bCs/>
          <w:spacing w:val="20"/>
          <w:sz w:val="24"/>
          <w:szCs w:val="24"/>
        </w:rPr>
        <w:t xml:space="preserve">. </w:t>
      </w:r>
    </w:p>
    <w:p w14:paraId="757A077E" w14:textId="15AF7B32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E669B1" w:rsidRPr="00E36D96">
        <w:rPr>
          <w:rFonts w:ascii="Tahoma" w:hAnsi="Tahoma" w:cs="Tahoma"/>
          <w:spacing w:val="20"/>
          <w:sz w:val="24"/>
          <w:szCs w:val="24"/>
        </w:rPr>
        <w:t xml:space="preserve">Roger </w:t>
      </w:r>
      <w:r w:rsidR="00E36D96" w:rsidRPr="00E36D96">
        <w:rPr>
          <w:rFonts w:ascii="Tahoma" w:hAnsi="Tahoma" w:cs="Tahoma"/>
          <w:spacing w:val="20"/>
          <w:sz w:val="24"/>
          <w:szCs w:val="24"/>
        </w:rPr>
        <w:t>Coker</w:t>
      </w:r>
      <w:r w:rsidR="00E669B1" w:rsidRPr="00E36D96">
        <w:rPr>
          <w:rFonts w:ascii="Tahoma" w:hAnsi="Tahoma" w:cs="Tahoma"/>
          <w:spacing w:val="20"/>
          <w:sz w:val="24"/>
          <w:szCs w:val="24"/>
        </w:rPr>
        <w:t xml:space="preserve"> 11:09</w:t>
      </w:r>
    </w:p>
    <w:p w14:paraId="64721B9E" w14:textId="422F38FA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>Second:</w:t>
      </w:r>
      <w:r w:rsidR="00E36D96">
        <w:rPr>
          <w:rFonts w:ascii="Tahoma" w:hAnsi="Tahoma" w:cs="Tahoma"/>
          <w:spacing w:val="20"/>
          <w:sz w:val="24"/>
          <w:szCs w:val="24"/>
        </w:rPr>
        <w:t xml:space="preserve"> Jesse Aver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532F5" w14:textId="77777777" w:rsidR="00CD422C" w:rsidRDefault="00CD422C" w:rsidP="00EA4611">
      <w:pPr>
        <w:spacing w:after="0" w:line="240" w:lineRule="auto"/>
      </w:pPr>
      <w:r>
        <w:separator/>
      </w:r>
    </w:p>
  </w:endnote>
  <w:endnote w:type="continuationSeparator" w:id="0">
    <w:p w14:paraId="4BBCD2B2" w14:textId="77777777" w:rsidR="00CD422C" w:rsidRDefault="00CD422C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6EF83" w14:textId="77777777" w:rsidR="00CD422C" w:rsidRDefault="00CD422C" w:rsidP="00EA4611">
      <w:pPr>
        <w:spacing w:after="0" w:line="240" w:lineRule="auto"/>
      </w:pPr>
      <w:r>
        <w:separator/>
      </w:r>
    </w:p>
  </w:footnote>
  <w:footnote w:type="continuationSeparator" w:id="0">
    <w:p w14:paraId="70F839EE" w14:textId="77777777" w:rsidR="00CD422C" w:rsidRDefault="00CD422C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24BBB"/>
    <w:rsid w:val="00030932"/>
    <w:rsid w:val="00042237"/>
    <w:rsid w:val="000603C1"/>
    <w:rsid w:val="00062E55"/>
    <w:rsid w:val="00072C87"/>
    <w:rsid w:val="000854EA"/>
    <w:rsid w:val="00087571"/>
    <w:rsid w:val="00090E15"/>
    <w:rsid w:val="00094C70"/>
    <w:rsid w:val="00097766"/>
    <w:rsid w:val="000A2CD6"/>
    <w:rsid w:val="000D11CF"/>
    <w:rsid w:val="000D4F40"/>
    <w:rsid w:val="000D5E6D"/>
    <w:rsid w:val="000D5F35"/>
    <w:rsid w:val="000E6EE5"/>
    <w:rsid w:val="00104B00"/>
    <w:rsid w:val="00120F8E"/>
    <w:rsid w:val="0012257A"/>
    <w:rsid w:val="001237CF"/>
    <w:rsid w:val="00130952"/>
    <w:rsid w:val="00135015"/>
    <w:rsid w:val="00141546"/>
    <w:rsid w:val="0014616E"/>
    <w:rsid w:val="001469E5"/>
    <w:rsid w:val="001610F7"/>
    <w:rsid w:val="00175ECA"/>
    <w:rsid w:val="001B1EAA"/>
    <w:rsid w:val="001C0BAC"/>
    <w:rsid w:val="001D156C"/>
    <w:rsid w:val="001E20AF"/>
    <w:rsid w:val="001E43CD"/>
    <w:rsid w:val="001E7B34"/>
    <w:rsid w:val="001F3881"/>
    <w:rsid w:val="002031C5"/>
    <w:rsid w:val="00210702"/>
    <w:rsid w:val="00216951"/>
    <w:rsid w:val="002178A1"/>
    <w:rsid w:val="00224440"/>
    <w:rsid w:val="00226799"/>
    <w:rsid w:val="00226E18"/>
    <w:rsid w:val="00243B15"/>
    <w:rsid w:val="002460F0"/>
    <w:rsid w:val="00256DBB"/>
    <w:rsid w:val="002576AC"/>
    <w:rsid w:val="00263361"/>
    <w:rsid w:val="00271837"/>
    <w:rsid w:val="002722B4"/>
    <w:rsid w:val="00286320"/>
    <w:rsid w:val="00293924"/>
    <w:rsid w:val="002A29E1"/>
    <w:rsid w:val="002A7469"/>
    <w:rsid w:val="002B7F86"/>
    <w:rsid w:val="002C2211"/>
    <w:rsid w:val="002C7CFA"/>
    <w:rsid w:val="002D260A"/>
    <w:rsid w:val="002E4A55"/>
    <w:rsid w:val="00306956"/>
    <w:rsid w:val="00306A29"/>
    <w:rsid w:val="00307085"/>
    <w:rsid w:val="00322130"/>
    <w:rsid w:val="00327B9E"/>
    <w:rsid w:val="00332BBF"/>
    <w:rsid w:val="00333264"/>
    <w:rsid w:val="0034394D"/>
    <w:rsid w:val="00346B23"/>
    <w:rsid w:val="00350DC3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3F5B89"/>
    <w:rsid w:val="00405443"/>
    <w:rsid w:val="004110BC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662F"/>
    <w:rsid w:val="00471DE5"/>
    <w:rsid w:val="00481211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30CE"/>
    <w:rsid w:val="00507FCE"/>
    <w:rsid w:val="00512E71"/>
    <w:rsid w:val="00516243"/>
    <w:rsid w:val="00521EE3"/>
    <w:rsid w:val="00522FCF"/>
    <w:rsid w:val="005259FE"/>
    <w:rsid w:val="0054001F"/>
    <w:rsid w:val="00543C90"/>
    <w:rsid w:val="00555EE3"/>
    <w:rsid w:val="00560572"/>
    <w:rsid w:val="0056240C"/>
    <w:rsid w:val="00567553"/>
    <w:rsid w:val="00576474"/>
    <w:rsid w:val="0059279C"/>
    <w:rsid w:val="00592FEE"/>
    <w:rsid w:val="00595DDD"/>
    <w:rsid w:val="005B1AE8"/>
    <w:rsid w:val="005B3700"/>
    <w:rsid w:val="005E32EE"/>
    <w:rsid w:val="005F1E15"/>
    <w:rsid w:val="005F2CC6"/>
    <w:rsid w:val="005F3A5F"/>
    <w:rsid w:val="005F745E"/>
    <w:rsid w:val="00601AB2"/>
    <w:rsid w:val="00606CED"/>
    <w:rsid w:val="00613482"/>
    <w:rsid w:val="00615FBB"/>
    <w:rsid w:val="00617222"/>
    <w:rsid w:val="006218D5"/>
    <w:rsid w:val="00623FD6"/>
    <w:rsid w:val="006338D9"/>
    <w:rsid w:val="006349C6"/>
    <w:rsid w:val="00636891"/>
    <w:rsid w:val="00642352"/>
    <w:rsid w:val="00646418"/>
    <w:rsid w:val="00646996"/>
    <w:rsid w:val="00646C7C"/>
    <w:rsid w:val="00650862"/>
    <w:rsid w:val="00655691"/>
    <w:rsid w:val="0067574D"/>
    <w:rsid w:val="00695150"/>
    <w:rsid w:val="00696840"/>
    <w:rsid w:val="006B3294"/>
    <w:rsid w:val="006C50BC"/>
    <w:rsid w:val="006D2886"/>
    <w:rsid w:val="006F46DF"/>
    <w:rsid w:val="0071379D"/>
    <w:rsid w:val="007344EC"/>
    <w:rsid w:val="00736E67"/>
    <w:rsid w:val="00741D29"/>
    <w:rsid w:val="0074428E"/>
    <w:rsid w:val="00747108"/>
    <w:rsid w:val="00751181"/>
    <w:rsid w:val="00751F20"/>
    <w:rsid w:val="007535ED"/>
    <w:rsid w:val="00755E65"/>
    <w:rsid w:val="00756F63"/>
    <w:rsid w:val="0076338F"/>
    <w:rsid w:val="00773076"/>
    <w:rsid w:val="00775256"/>
    <w:rsid w:val="007758AD"/>
    <w:rsid w:val="00776AE0"/>
    <w:rsid w:val="00776BAE"/>
    <w:rsid w:val="00777AD1"/>
    <w:rsid w:val="00780AE8"/>
    <w:rsid w:val="00782169"/>
    <w:rsid w:val="0078623C"/>
    <w:rsid w:val="00790BE8"/>
    <w:rsid w:val="007A5F87"/>
    <w:rsid w:val="007B4E81"/>
    <w:rsid w:val="007D3713"/>
    <w:rsid w:val="007D3D6A"/>
    <w:rsid w:val="007E5901"/>
    <w:rsid w:val="007F0E03"/>
    <w:rsid w:val="007F1925"/>
    <w:rsid w:val="007F315A"/>
    <w:rsid w:val="007F4920"/>
    <w:rsid w:val="007F4FF2"/>
    <w:rsid w:val="00803D7E"/>
    <w:rsid w:val="008050DE"/>
    <w:rsid w:val="0080767C"/>
    <w:rsid w:val="0081347C"/>
    <w:rsid w:val="00817D7F"/>
    <w:rsid w:val="00821F21"/>
    <w:rsid w:val="008420D9"/>
    <w:rsid w:val="00847709"/>
    <w:rsid w:val="00854AE0"/>
    <w:rsid w:val="00857C90"/>
    <w:rsid w:val="008625D7"/>
    <w:rsid w:val="00876907"/>
    <w:rsid w:val="008903E0"/>
    <w:rsid w:val="008A158B"/>
    <w:rsid w:val="008A4CBB"/>
    <w:rsid w:val="008A5402"/>
    <w:rsid w:val="008A6F76"/>
    <w:rsid w:val="008B3C04"/>
    <w:rsid w:val="008C0BA0"/>
    <w:rsid w:val="008C66DC"/>
    <w:rsid w:val="008D17DF"/>
    <w:rsid w:val="008D3B80"/>
    <w:rsid w:val="008D3F95"/>
    <w:rsid w:val="008E3C1F"/>
    <w:rsid w:val="008E4EF1"/>
    <w:rsid w:val="008E7CD3"/>
    <w:rsid w:val="008F4BDF"/>
    <w:rsid w:val="00903470"/>
    <w:rsid w:val="00913814"/>
    <w:rsid w:val="00923E7C"/>
    <w:rsid w:val="00933329"/>
    <w:rsid w:val="00937687"/>
    <w:rsid w:val="0094363E"/>
    <w:rsid w:val="0095094B"/>
    <w:rsid w:val="00957722"/>
    <w:rsid w:val="00971EAA"/>
    <w:rsid w:val="0098381B"/>
    <w:rsid w:val="00987614"/>
    <w:rsid w:val="00992030"/>
    <w:rsid w:val="00994EBB"/>
    <w:rsid w:val="00995753"/>
    <w:rsid w:val="009A5E9E"/>
    <w:rsid w:val="009C14F2"/>
    <w:rsid w:val="009C6BE1"/>
    <w:rsid w:val="009C7C65"/>
    <w:rsid w:val="009D3099"/>
    <w:rsid w:val="009D76DF"/>
    <w:rsid w:val="009E308D"/>
    <w:rsid w:val="009E485B"/>
    <w:rsid w:val="009F0F31"/>
    <w:rsid w:val="009F5931"/>
    <w:rsid w:val="009F797F"/>
    <w:rsid w:val="00A2783F"/>
    <w:rsid w:val="00A37549"/>
    <w:rsid w:val="00A40AAF"/>
    <w:rsid w:val="00A43037"/>
    <w:rsid w:val="00A430DB"/>
    <w:rsid w:val="00A56C8A"/>
    <w:rsid w:val="00A71147"/>
    <w:rsid w:val="00A7309F"/>
    <w:rsid w:val="00A75CCB"/>
    <w:rsid w:val="00A9145C"/>
    <w:rsid w:val="00A96A22"/>
    <w:rsid w:val="00AA20A6"/>
    <w:rsid w:val="00AA32FD"/>
    <w:rsid w:val="00AC349D"/>
    <w:rsid w:val="00AE133D"/>
    <w:rsid w:val="00AE674A"/>
    <w:rsid w:val="00AF27A2"/>
    <w:rsid w:val="00B133C5"/>
    <w:rsid w:val="00B14330"/>
    <w:rsid w:val="00B205D4"/>
    <w:rsid w:val="00B32AB1"/>
    <w:rsid w:val="00B515D3"/>
    <w:rsid w:val="00B5534E"/>
    <w:rsid w:val="00B65EF8"/>
    <w:rsid w:val="00B74252"/>
    <w:rsid w:val="00B91535"/>
    <w:rsid w:val="00BA173F"/>
    <w:rsid w:val="00BB760F"/>
    <w:rsid w:val="00BC1202"/>
    <w:rsid w:val="00BC1DE5"/>
    <w:rsid w:val="00BC55E2"/>
    <w:rsid w:val="00BD16A8"/>
    <w:rsid w:val="00BF2A1C"/>
    <w:rsid w:val="00C038C5"/>
    <w:rsid w:val="00C041D6"/>
    <w:rsid w:val="00C0489E"/>
    <w:rsid w:val="00C23E90"/>
    <w:rsid w:val="00C25931"/>
    <w:rsid w:val="00C30262"/>
    <w:rsid w:val="00C30CDE"/>
    <w:rsid w:val="00C52F85"/>
    <w:rsid w:val="00C54C19"/>
    <w:rsid w:val="00C57592"/>
    <w:rsid w:val="00C67B99"/>
    <w:rsid w:val="00C742CE"/>
    <w:rsid w:val="00C81076"/>
    <w:rsid w:val="00CA269D"/>
    <w:rsid w:val="00CA5770"/>
    <w:rsid w:val="00CB0700"/>
    <w:rsid w:val="00CC237E"/>
    <w:rsid w:val="00CC74FC"/>
    <w:rsid w:val="00CD3B61"/>
    <w:rsid w:val="00CD422C"/>
    <w:rsid w:val="00CE5959"/>
    <w:rsid w:val="00CF050B"/>
    <w:rsid w:val="00D00ECC"/>
    <w:rsid w:val="00D0310A"/>
    <w:rsid w:val="00D12A1E"/>
    <w:rsid w:val="00D30187"/>
    <w:rsid w:val="00D41901"/>
    <w:rsid w:val="00D4563E"/>
    <w:rsid w:val="00D5784F"/>
    <w:rsid w:val="00D66FF1"/>
    <w:rsid w:val="00D70721"/>
    <w:rsid w:val="00D73F01"/>
    <w:rsid w:val="00D77516"/>
    <w:rsid w:val="00D834AE"/>
    <w:rsid w:val="00D90FA9"/>
    <w:rsid w:val="00D93293"/>
    <w:rsid w:val="00DA442E"/>
    <w:rsid w:val="00DB1535"/>
    <w:rsid w:val="00DB327F"/>
    <w:rsid w:val="00DB4DF5"/>
    <w:rsid w:val="00DC07C7"/>
    <w:rsid w:val="00DC32A8"/>
    <w:rsid w:val="00DC37C9"/>
    <w:rsid w:val="00DD0D99"/>
    <w:rsid w:val="00DD3E93"/>
    <w:rsid w:val="00DE5743"/>
    <w:rsid w:val="00DF347C"/>
    <w:rsid w:val="00E10F3E"/>
    <w:rsid w:val="00E36D96"/>
    <w:rsid w:val="00E45341"/>
    <w:rsid w:val="00E47761"/>
    <w:rsid w:val="00E607E1"/>
    <w:rsid w:val="00E66066"/>
    <w:rsid w:val="00E669B1"/>
    <w:rsid w:val="00E70EAD"/>
    <w:rsid w:val="00E71343"/>
    <w:rsid w:val="00E71EA6"/>
    <w:rsid w:val="00E80744"/>
    <w:rsid w:val="00E902C5"/>
    <w:rsid w:val="00E96FC3"/>
    <w:rsid w:val="00EA33CE"/>
    <w:rsid w:val="00EA4611"/>
    <w:rsid w:val="00EB47E4"/>
    <w:rsid w:val="00EC23A5"/>
    <w:rsid w:val="00ED0649"/>
    <w:rsid w:val="00ED0AA4"/>
    <w:rsid w:val="00ED1D3C"/>
    <w:rsid w:val="00ED4959"/>
    <w:rsid w:val="00EE177F"/>
    <w:rsid w:val="00EE21A0"/>
    <w:rsid w:val="00EE2708"/>
    <w:rsid w:val="00EF68FE"/>
    <w:rsid w:val="00F04BA3"/>
    <w:rsid w:val="00F054EC"/>
    <w:rsid w:val="00F074E0"/>
    <w:rsid w:val="00F13A0E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57727"/>
    <w:rsid w:val="00F71077"/>
    <w:rsid w:val="00F76C5E"/>
    <w:rsid w:val="00F81E9F"/>
    <w:rsid w:val="00F84470"/>
    <w:rsid w:val="00F87677"/>
    <w:rsid w:val="00F92827"/>
    <w:rsid w:val="00F92E74"/>
    <w:rsid w:val="00F935A2"/>
    <w:rsid w:val="00F940EB"/>
    <w:rsid w:val="00F9738B"/>
    <w:rsid w:val="00FA326E"/>
    <w:rsid w:val="00FA5972"/>
    <w:rsid w:val="00FA5A4F"/>
    <w:rsid w:val="00FA6B68"/>
    <w:rsid w:val="00FB244C"/>
    <w:rsid w:val="00FB6DF3"/>
    <w:rsid w:val="00FC512E"/>
    <w:rsid w:val="00FC6088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4" ma:contentTypeDescription="Create a new document." ma:contentTypeScope="" ma:versionID="8f39a6e6462557959722bacc943dbfcb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4dd941b17d9480c430356ba6ed797da8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FF4B-3E73-4095-A5EA-707E4E957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4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2958</Characters>
  <Application>Microsoft Office Word</Application>
  <DocSecurity>0</DocSecurity>
  <Lines>24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Jennica Elwell</cp:lastModifiedBy>
  <cp:revision>3</cp:revision>
  <cp:lastPrinted>2024-01-23T21:43:00Z</cp:lastPrinted>
  <dcterms:created xsi:type="dcterms:W3CDTF">2024-11-05T21:41:00Z</dcterms:created>
  <dcterms:modified xsi:type="dcterms:W3CDTF">2024-11-05T21:41:00Z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